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76" w:rsidRDefault="003F77E2">
      <w:bookmarkStart w:id="0" w:name="_GoBack"/>
      <w:bookmarkEnd w:id="0"/>
      <w:r>
        <w:rPr>
          <w:b/>
          <w:color w:val="222222"/>
          <w:sz w:val="19"/>
          <w:szCs w:val="19"/>
          <w:highlight w:val="white"/>
        </w:rPr>
        <w:t>Poinsettias to pitcher plants: deciphering the genomic basis of extreme plant adaptation</w:t>
      </w:r>
    </w:p>
    <w:p w:rsidR="00750176" w:rsidRDefault="00750176"/>
    <w:p w:rsidR="00750176" w:rsidRDefault="003F77E2">
      <w:r>
        <w:rPr>
          <w:b/>
          <w:color w:val="222222"/>
          <w:sz w:val="19"/>
          <w:szCs w:val="19"/>
          <w:highlight w:val="white"/>
        </w:rPr>
        <w:t xml:space="preserve">Modern transcriptomic and genomic techniques offer the ability to explore the patterns and drivers of plant diversification on a scale never before possible. Using a data set of over 300 transcriptomes across Caryophyllales, we found evidence for at least </w:t>
      </w:r>
      <w:r>
        <w:rPr>
          <w:b/>
          <w:color w:val="222222"/>
          <w:sz w:val="19"/>
          <w:szCs w:val="19"/>
          <w:highlight w:val="white"/>
        </w:rPr>
        <w:t>21 ancient genome duplication events, which is more than previously known in all of angiosperms. From the data set of &gt;15,000 genes per species, we discovered that many gene duplication events were associated with key adaptive trait changes, such as evolut</w:t>
      </w:r>
      <w:r>
        <w:rPr>
          <w:b/>
          <w:color w:val="222222"/>
          <w:sz w:val="19"/>
          <w:szCs w:val="19"/>
          <w:highlight w:val="white"/>
        </w:rPr>
        <w:t>ion of pigmentation and plant carnivory. This work integrates not only new molecular phylogenomic and computational methods, including several developed for this study, but also field- and collection-based research to connect phenotypic shifts to their gen</w:t>
      </w:r>
      <w:r>
        <w:rPr>
          <w:b/>
          <w:color w:val="222222"/>
          <w:sz w:val="19"/>
          <w:szCs w:val="19"/>
          <w:highlight w:val="white"/>
        </w:rPr>
        <w:t>etic and genomic bases.</w:t>
      </w:r>
    </w:p>
    <w:sectPr w:rsidR="007501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50176"/>
    <w:rsid w:val="003F77E2"/>
    <w:rsid w:val="007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2</cp:revision>
  <dcterms:created xsi:type="dcterms:W3CDTF">2017-02-13T17:39:00Z</dcterms:created>
  <dcterms:modified xsi:type="dcterms:W3CDTF">2017-02-13T17:39:00Z</dcterms:modified>
</cp:coreProperties>
</file>