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90FDF" w14:textId="210A4A17" w:rsidR="00421607" w:rsidRDefault="00331AA5" w:rsidP="00331AA5">
      <w:pPr>
        <w:jc w:val="center"/>
        <w:rPr>
          <w:b/>
        </w:rPr>
      </w:pPr>
      <w:bookmarkStart w:id="0" w:name="_GoBack"/>
      <w:bookmarkEnd w:id="0"/>
      <w:r>
        <w:rPr>
          <w:b/>
        </w:rPr>
        <w:t>Hearing Thresholds and the Impact of Anthropogenic Noise in Four Invasive Carp S</w:t>
      </w:r>
      <w:r w:rsidR="00BC4BA8">
        <w:rPr>
          <w:b/>
        </w:rPr>
        <w:t>pecies</w:t>
      </w:r>
    </w:p>
    <w:p w14:paraId="22C91D90" w14:textId="187FE28D" w:rsidR="005C682F" w:rsidRDefault="00421607" w:rsidP="005C682F">
      <w:pPr>
        <w:spacing w:line="240" w:lineRule="auto"/>
        <w:contextualSpacing/>
        <w:jc w:val="center"/>
      </w:pPr>
      <w:r>
        <w:t>Andrew Nissen</w:t>
      </w:r>
    </w:p>
    <w:p w14:paraId="7D22E867" w14:textId="47EE5FC0" w:rsidR="005C682F" w:rsidRDefault="005C682F" w:rsidP="005C682F">
      <w:pPr>
        <w:spacing w:line="240" w:lineRule="auto"/>
        <w:contextualSpacing/>
        <w:jc w:val="center"/>
      </w:pPr>
      <w:r>
        <w:t xml:space="preserve">P.I. Dr. Allen </w:t>
      </w:r>
      <w:proofErr w:type="spellStart"/>
      <w:r>
        <w:t>Mensinger</w:t>
      </w:r>
      <w:proofErr w:type="spellEnd"/>
    </w:p>
    <w:p w14:paraId="367985F3" w14:textId="77777777" w:rsidR="00BC4BA8" w:rsidRDefault="00421607" w:rsidP="00421607">
      <w:r>
        <w:t>Abstract:</w:t>
      </w:r>
    </w:p>
    <w:p w14:paraId="62F7B185" w14:textId="3AC5853E" w:rsidR="00BC6E5D" w:rsidRDefault="00F92DEE" w:rsidP="00BC6E5D">
      <w:r>
        <w:tab/>
        <w:t>Due to extensive ecological impacts, aggressive range expansion,</w:t>
      </w:r>
      <w:r w:rsidR="0065534E">
        <w:t xml:space="preserve"> and their potential to enter</w:t>
      </w:r>
      <w:r>
        <w:t xml:space="preserve"> the Laurentian Great Lakes</w:t>
      </w:r>
      <w:r w:rsidR="0065534E">
        <w:t>,</w:t>
      </w:r>
      <w:r>
        <w:t xml:space="preserve"> silver (</w:t>
      </w:r>
      <w:proofErr w:type="spellStart"/>
      <w:r>
        <w:rPr>
          <w:i/>
        </w:rPr>
        <w:t>Hypophthalmichthys</w:t>
      </w:r>
      <w:proofErr w:type="spellEnd"/>
      <w:r>
        <w:rPr>
          <w:i/>
        </w:rPr>
        <w:t xml:space="preserve"> molitrix</w:t>
      </w:r>
      <w:r>
        <w:t>) and bighead (</w:t>
      </w:r>
      <w:r>
        <w:rPr>
          <w:i/>
        </w:rPr>
        <w:t xml:space="preserve">H. </w:t>
      </w:r>
      <w:proofErr w:type="spellStart"/>
      <w:r>
        <w:rPr>
          <w:i/>
        </w:rPr>
        <w:t>nobilis</w:t>
      </w:r>
      <w:proofErr w:type="spellEnd"/>
      <w:r>
        <w:t xml:space="preserve">) carp are primary targets for </w:t>
      </w:r>
      <w:r w:rsidR="00222979">
        <w:t>fisheries management</w:t>
      </w:r>
      <w:r w:rsidR="0065534E">
        <w:t xml:space="preserve">. One promising measure to prevent their further dispersal is the </w:t>
      </w:r>
      <w:r w:rsidR="00E008ED">
        <w:t>use of acoustic deterrent</w:t>
      </w:r>
      <w:r w:rsidR="00935C1E">
        <w:t>s</w:t>
      </w:r>
      <w:r w:rsidR="00B14798">
        <w:t xml:space="preserve"> because carp exhibit negative responses to sound</w:t>
      </w:r>
      <w:r w:rsidR="0065534E">
        <w:t>.</w:t>
      </w:r>
      <w:r w:rsidR="004748E9">
        <w:t xml:space="preserve"> </w:t>
      </w:r>
      <w:r w:rsidR="0065534E">
        <w:t xml:space="preserve">However, </w:t>
      </w:r>
      <w:r w:rsidR="00B14798">
        <w:t xml:space="preserve">for an acoustic deterrent to be effective the sound level emitted needs to be above the hearing sensitivity for any target species, yet not too high to be detrimental to fish hearing. </w:t>
      </w:r>
      <w:r w:rsidR="00C16BE7">
        <w:t>In this study, auditory evoked potentials (AEPs) were used t</w:t>
      </w:r>
      <w:r w:rsidR="00935C1E">
        <w:t>o determine the impacts</w:t>
      </w:r>
      <w:r w:rsidR="00331AA5">
        <w:t xml:space="preserve"> of</w:t>
      </w:r>
      <w:r w:rsidR="00935C1E">
        <w:t xml:space="preserve"> exposure</w:t>
      </w:r>
      <w:r w:rsidR="00331AA5">
        <w:t xml:space="preserve"> to high intensity sound</w:t>
      </w:r>
      <w:r w:rsidR="00935C1E">
        <w:t xml:space="preserve"> on the hearing of </w:t>
      </w:r>
      <w:r w:rsidR="00B14798">
        <w:t xml:space="preserve">silver and </w:t>
      </w:r>
      <w:r w:rsidR="00C16BE7">
        <w:t>bighead</w:t>
      </w:r>
      <w:r w:rsidR="00E02B3B">
        <w:t xml:space="preserve"> </w:t>
      </w:r>
      <w:r w:rsidR="00C16BE7">
        <w:t>carp</w:t>
      </w:r>
      <w:r w:rsidR="00935C1E">
        <w:t>.</w:t>
      </w:r>
      <w:r w:rsidR="006862ED">
        <w:t xml:space="preserve"> Auditory temporary threshold shifts (TTS) of </w:t>
      </w:r>
      <w:r w:rsidR="00B05699">
        <w:t>up to 32</w:t>
      </w:r>
      <w:r w:rsidR="006862ED" w:rsidRPr="00B05699">
        <w:t xml:space="preserve"> dB re 1 </w:t>
      </w:r>
      <w:proofErr w:type="spellStart"/>
      <w:r w:rsidR="006862ED" w:rsidRPr="00B05699">
        <w:rPr>
          <w:rFonts w:cstheme="minorHAnsi"/>
        </w:rPr>
        <w:t>μ</w:t>
      </w:r>
      <w:r w:rsidR="006862ED" w:rsidRPr="00B05699">
        <w:t>Pa</w:t>
      </w:r>
      <w:proofErr w:type="spellEnd"/>
      <w:r w:rsidR="006862ED" w:rsidRPr="00B05699">
        <w:t xml:space="preserve"> </w:t>
      </w:r>
      <w:proofErr w:type="spellStart"/>
      <w:r w:rsidR="00BC6E5D" w:rsidRPr="00B05699">
        <w:t>SPL</w:t>
      </w:r>
      <w:r w:rsidR="00BC6E5D" w:rsidRPr="00B05699">
        <w:rPr>
          <w:vertAlign w:val="subscript"/>
        </w:rPr>
        <w:t>rms</w:t>
      </w:r>
      <w:proofErr w:type="spellEnd"/>
      <w:r w:rsidR="00BC6E5D">
        <w:t xml:space="preserve"> </w:t>
      </w:r>
      <w:r w:rsidR="006862ED">
        <w:t xml:space="preserve">following sound exposure were observed between 0.2 – 2 kHz for both silver and bighead carp and </w:t>
      </w:r>
      <w:r w:rsidR="00B14798">
        <w:t>sensi</w:t>
      </w:r>
      <w:r w:rsidR="00E02B3B">
        <w:t>ti</w:t>
      </w:r>
      <w:r w:rsidR="00B14798">
        <w:t>vity to</w:t>
      </w:r>
      <w:r w:rsidR="006862ED">
        <w:t xml:space="preserve"> some frequencies remained elevated up to 96-hrs following exposure. </w:t>
      </w:r>
      <w:r w:rsidR="00331AA5">
        <w:t>As there is often overlap of detectable frequency ranges among different species, there is the potential for acoustic deterrent signals to effectively target multiple fishes. Therefore, auditory thresholds were also determined for the invasive grass (</w:t>
      </w:r>
      <w:proofErr w:type="spellStart"/>
      <w:r w:rsidR="00331AA5">
        <w:rPr>
          <w:i/>
        </w:rPr>
        <w:t>Ctenopharyngodon</w:t>
      </w:r>
      <w:proofErr w:type="spellEnd"/>
      <w:r w:rsidR="00331AA5">
        <w:rPr>
          <w:i/>
        </w:rPr>
        <w:t xml:space="preserve"> </w:t>
      </w:r>
      <w:proofErr w:type="spellStart"/>
      <w:r w:rsidR="00331AA5">
        <w:rPr>
          <w:i/>
        </w:rPr>
        <w:t>idella</w:t>
      </w:r>
      <w:proofErr w:type="spellEnd"/>
      <w:r w:rsidR="00331AA5">
        <w:t>)</w:t>
      </w:r>
      <w:r w:rsidR="00331AA5">
        <w:rPr>
          <w:i/>
        </w:rPr>
        <w:t xml:space="preserve"> </w:t>
      </w:r>
      <w:r w:rsidR="00331AA5">
        <w:t>and black (</w:t>
      </w:r>
      <w:proofErr w:type="spellStart"/>
      <w:r w:rsidR="00331AA5">
        <w:rPr>
          <w:i/>
        </w:rPr>
        <w:t>Mylopharyngodon</w:t>
      </w:r>
      <w:proofErr w:type="spellEnd"/>
      <w:r w:rsidR="00331AA5">
        <w:rPr>
          <w:i/>
        </w:rPr>
        <w:t xml:space="preserve"> </w:t>
      </w:r>
      <w:proofErr w:type="spellStart"/>
      <w:r w:rsidR="00331AA5">
        <w:rPr>
          <w:i/>
        </w:rPr>
        <w:t>piceus</w:t>
      </w:r>
      <w:proofErr w:type="spellEnd"/>
      <w:r w:rsidR="00331AA5">
        <w:t>) carp. Auditory thresholds were measured from 0.2</w:t>
      </w:r>
      <w:r w:rsidR="00B14798">
        <w:t xml:space="preserve"> </w:t>
      </w:r>
      <w:r w:rsidR="00331AA5">
        <w:t>-</w:t>
      </w:r>
      <w:r w:rsidR="00B14798">
        <w:t xml:space="preserve"> </w:t>
      </w:r>
      <w:r w:rsidR="00331AA5">
        <w:t xml:space="preserve">4 kHz with the greatest </w:t>
      </w:r>
      <w:r w:rsidR="00B14798">
        <w:t>sensitivity</w:t>
      </w:r>
      <w:r w:rsidR="00331AA5">
        <w:t xml:space="preserve"> between 0.3 </w:t>
      </w:r>
      <w:r w:rsidR="00B14798">
        <w:t>-</w:t>
      </w:r>
      <w:r w:rsidR="00E02B3B">
        <w:t xml:space="preserve"> </w:t>
      </w:r>
      <w:r w:rsidR="00331AA5">
        <w:t>0.4 kHz for both species. Th</w:t>
      </w:r>
      <w:r w:rsidR="00B14798">
        <w:t>is</w:t>
      </w:r>
      <w:r w:rsidR="00331AA5">
        <w:t xml:space="preserve"> </w:t>
      </w:r>
      <w:r w:rsidR="00B14798">
        <w:t xml:space="preserve">study </w:t>
      </w:r>
      <w:r w:rsidR="00331AA5">
        <w:t>indicate</w:t>
      </w:r>
      <w:r w:rsidR="00B14798">
        <w:t>s</w:t>
      </w:r>
      <w:r w:rsidR="00331AA5">
        <w:t xml:space="preserve"> that acoustic deterrents</w:t>
      </w:r>
      <w:r w:rsidR="00B14798">
        <w:t xml:space="preserve"> could impact carp hearing </w:t>
      </w:r>
      <w:r w:rsidR="00331AA5">
        <w:t xml:space="preserve">and that such deterrents may also be detectable by </w:t>
      </w:r>
      <w:r w:rsidR="00B14798">
        <w:t xml:space="preserve">other </w:t>
      </w:r>
      <w:r w:rsidR="00E02B3B">
        <w:t xml:space="preserve">invasive fishes </w:t>
      </w:r>
      <w:r w:rsidR="00B14798">
        <w:t xml:space="preserve">in the area, such as </w:t>
      </w:r>
      <w:r w:rsidR="00331AA5">
        <w:t xml:space="preserve">grass and black carp. </w:t>
      </w:r>
      <w:r w:rsidR="00E02B3B">
        <w:t>These findings will be used to increase the long-term efficacy of acoustic deterrents aimed at preventing the range expansion of invasive carps.</w:t>
      </w:r>
    </w:p>
    <w:sectPr w:rsidR="00BC6E5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C3AF7B" w16cid:durableId="1F338F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07"/>
    <w:rsid w:val="00222979"/>
    <w:rsid w:val="00331AA5"/>
    <w:rsid w:val="00421607"/>
    <w:rsid w:val="0043093C"/>
    <w:rsid w:val="004748E9"/>
    <w:rsid w:val="004B6DD8"/>
    <w:rsid w:val="00534944"/>
    <w:rsid w:val="005465EF"/>
    <w:rsid w:val="005C682F"/>
    <w:rsid w:val="006017EC"/>
    <w:rsid w:val="0065534E"/>
    <w:rsid w:val="00667002"/>
    <w:rsid w:val="006862ED"/>
    <w:rsid w:val="008F652B"/>
    <w:rsid w:val="00935C1E"/>
    <w:rsid w:val="00964D17"/>
    <w:rsid w:val="00B05699"/>
    <w:rsid w:val="00B14798"/>
    <w:rsid w:val="00BC4BA8"/>
    <w:rsid w:val="00BC6E5D"/>
    <w:rsid w:val="00C16BE7"/>
    <w:rsid w:val="00C85E7D"/>
    <w:rsid w:val="00C947F1"/>
    <w:rsid w:val="00CC427A"/>
    <w:rsid w:val="00E008ED"/>
    <w:rsid w:val="00E02B3B"/>
    <w:rsid w:val="00F92DEE"/>
    <w:rsid w:val="00F94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7ADC2"/>
  <w15:docId w15:val="{15F59603-9869-4A05-B4EA-B08B40E1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4BA8"/>
    <w:rPr>
      <w:sz w:val="16"/>
      <w:szCs w:val="16"/>
    </w:rPr>
  </w:style>
  <w:style w:type="paragraph" w:styleId="CommentText">
    <w:name w:val="annotation text"/>
    <w:basedOn w:val="Normal"/>
    <w:link w:val="CommentTextChar"/>
    <w:uiPriority w:val="99"/>
    <w:unhideWhenUsed/>
    <w:rsid w:val="00BC4BA8"/>
    <w:pPr>
      <w:spacing w:line="240" w:lineRule="auto"/>
    </w:pPr>
    <w:rPr>
      <w:sz w:val="20"/>
      <w:szCs w:val="20"/>
    </w:rPr>
  </w:style>
  <w:style w:type="character" w:customStyle="1" w:styleId="CommentTextChar">
    <w:name w:val="Comment Text Char"/>
    <w:basedOn w:val="DefaultParagraphFont"/>
    <w:link w:val="CommentText"/>
    <w:uiPriority w:val="99"/>
    <w:rsid w:val="00BC4BA8"/>
    <w:rPr>
      <w:sz w:val="20"/>
      <w:szCs w:val="20"/>
    </w:rPr>
  </w:style>
  <w:style w:type="paragraph" w:styleId="CommentSubject">
    <w:name w:val="annotation subject"/>
    <w:basedOn w:val="CommentText"/>
    <w:next w:val="CommentText"/>
    <w:link w:val="CommentSubjectChar"/>
    <w:uiPriority w:val="99"/>
    <w:semiHidden/>
    <w:unhideWhenUsed/>
    <w:rsid w:val="00BC4BA8"/>
    <w:rPr>
      <w:b/>
      <w:bCs/>
    </w:rPr>
  </w:style>
  <w:style w:type="character" w:customStyle="1" w:styleId="CommentSubjectChar">
    <w:name w:val="Comment Subject Char"/>
    <w:basedOn w:val="CommentTextChar"/>
    <w:link w:val="CommentSubject"/>
    <w:uiPriority w:val="99"/>
    <w:semiHidden/>
    <w:rsid w:val="00BC4BA8"/>
    <w:rPr>
      <w:b/>
      <w:bCs/>
      <w:sz w:val="20"/>
      <w:szCs w:val="20"/>
    </w:rPr>
  </w:style>
  <w:style w:type="paragraph" w:styleId="BalloonText">
    <w:name w:val="Balloon Text"/>
    <w:basedOn w:val="Normal"/>
    <w:link w:val="BalloonTextChar"/>
    <w:uiPriority w:val="99"/>
    <w:semiHidden/>
    <w:unhideWhenUsed/>
    <w:rsid w:val="00BC4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024CA-E0A5-4A6E-929E-2EF4D447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Nissen</dc:creator>
  <cp:lastModifiedBy>Rochelle A Ninefeldt</cp:lastModifiedBy>
  <cp:revision>2</cp:revision>
  <dcterms:created xsi:type="dcterms:W3CDTF">2018-09-04T13:44:00Z</dcterms:created>
  <dcterms:modified xsi:type="dcterms:W3CDTF">2018-09-04T13:44:00Z</dcterms:modified>
</cp:coreProperties>
</file>