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I am writing to spread the word about the </w:t>
      </w:r>
      <w:r w:rsidRPr="009766A1">
        <w:rPr>
          <w:rFonts w:ascii="Garamond" w:eastAsia="Times New Roman" w:hAnsi="Garamond" w:cs="Arial"/>
          <w:b/>
          <w:bCs/>
          <w:color w:val="000000"/>
          <w:sz w:val="24"/>
          <w:szCs w:val="24"/>
        </w:rPr>
        <w:t>Minnesota Power Positively Powerful Scholarship</w:t>
      </w:r>
      <w:r w:rsidRPr="009766A1">
        <w:rPr>
          <w:rFonts w:ascii="Garamond" w:eastAsia="Times New Roman" w:hAnsi="Garamond" w:cs="Arial"/>
          <w:color w:val="000000"/>
          <w:sz w:val="24"/>
          <w:szCs w:val="24"/>
        </w:rPr>
        <w:t>. I expect many of your students would be candidates for this great award. Details of the award are below. Please forward this email to your students and encourage them to apply. This generous award is looking to recognize great local students – and at the same time, relieve some of their financial burdens!</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Another possibility – here is a paragraph to paste into newsletters, social media or elsewhere.</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b/>
          <w:bCs/>
          <w:color w:val="000000"/>
          <w:sz w:val="24"/>
          <w:szCs w:val="24"/>
        </w:rPr>
        <w:t>Minnesota Power Positively Powerful Scholarship – Deadline 2/1/19</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Minnesota Power and the Duluth Superior Area Community Foundation are now accepting applications for the </w:t>
      </w:r>
      <w:hyperlink r:id="rId4" w:tgtFrame="_blank" w:history="1">
        <w:r w:rsidRPr="009766A1">
          <w:rPr>
            <w:rFonts w:ascii="Garamond" w:eastAsia="Times New Roman" w:hAnsi="Garamond" w:cs="Arial"/>
            <w:b/>
            <w:bCs/>
            <w:color w:val="1155CC"/>
            <w:sz w:val="24"/>
            <w:szCs w:val="24"/>
            <w:u w:val="single"/>
          </w:rPr>
          <w:t>Minnesota Power Positively Powerful Scholarship</w:t>
        </w:r>
      </w:hyperlink>
      <w:r w:rsidRPr="009766A1">
        <w:rPr>
          <w:rFonts w:ascii="Garamond" w:eastAsia="Times New Roman" w:hAnsi="Garamond" w:cs="Arial"/>
          <w:color w:val="000000"/>
          <w:sz w:val="24"/>
          <w:szCs w:val="24"/>
        </w:rPr>
        <w:t>. This scholarship provides </w:t>
      </w:r>
      <w:r w:rsidRPr="009766A1">
        <w:rPr>
          <w:rFonts w:ascii="Garamond" w:eastAsia="Times New Roman" w:hAnsi="Garamond" w:cs="Arial"/>
          <w:b/>
          <w:bCs/>
          <w:i/>
          <w:iCs/>
          <w:color w:val="000000"/>
          <w:sz w:val="24"/>
          <w:szCs w:val="24"/>
        </w:rPr>
        <w:t>$2000 scholarships</w:t>
      </w:r>
      <w:r w:rsidRPr="009766A1">
        <w:rPr>
          <w:rFonts w:ascii="Garamond" w:eastAsia="Times New Roman" w:hAnsi="Garamond" w:cs="Arial"/>
          <w:color w:val="000000"/>
          <w:sz w:val="24"/>
          <w:szCs w:val="24"/>
        </w:rPr>
        <w:t> to students who (next fall) will be in the last half of their BA/BS degrees and who will major in the fields of business, economics, science, math, technology, engineering, or STEM education.</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The application can be found on the website of </w:t>
      </w:r>
      <w:hyperlink r:id="rId5" w:tgtFrame="_blank" w:history="1">
        <w:r w:rsidRPr="009766A1">
          <w:rPr>
            <w:rFonts w:ascii="Garamond" w:eastAsia="Times New Roman" w:hAnsi="Garamond" w:cs="Arial"/>
            <w:b/>
            <w:bCs/>
            <w:color w:val="1155CC"/>
            <w:sz w:val="24"/>
            <w:szCs w:val="24"/>
            <w:u w:val="single"/>
          </w:rPr>
          <w:t>Duluth Superior Area Community Foundation</w:t>
        </w:r>
      </w:hyperlink>
      <w:r w:rsidRPr="009766A1">
        <w:rPr>
          <w:rFonts w:ascii="Garamond" w:eastAsia="Times New Roman" w:hAnsi="Garamond" w:cs="Arial"/>
          <w:b/>
          <w:bCs/>
          <w:color w:val="000000"/>
          <w:sz w:val="24"/>
          <w:szCs w:val="24"/>
        </w:rPr>
        <w:t>. </w:t>
      </w:r>
      <w:r w:rsidRPr="009766A1">
        <w:rPr>
          <w:rFonts w:ascii="Garamond" w:eastAsia="Times New Roman" w:hAnsi="Garamond" w:cs="Arial"/>
          <w:color w:val="000000"/>
          <w:sz w:val="24"/>
          <w:szCs w:val="24"/>
        </w:rPr>
        <w:t>Application deadline is February 1, 2019.</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For more information, contact David Hammer, Community Foundation Scholarship Officer, at </w:t>
      </w:r>
      <w:hyperlink r:id="rId6" w:tgtFrame="_blank" w:history="1">
        <w:r w:rsidRPr="009766A1">
          <w:rPr>
            <w:rFonts w:ascii="Garamond" w:eastAsia="Times New Roman" w:hAnsi="Garamond" w:cs="Arial"/>
            <w:color w:val="1155CC"/>
            <w:sz w:val="24"/>
            <w:szCs w:val="24"/>
            <w:u w:val="single"/>
          </w:rPr>
          <w:t>dhammer@dsacommunityfoundation.com</w:t>
        </w:r>
      </w:hyperlink>
      <w:r w:rsidRPr="009766A1">
        <w:rPr>
          <w:rFonts w:ascii="Garamond" w:eastAsia="Times New Roman" w:hAnsi="Garamond" w:cs="Arial"/>
          <w:color w:val="000000"/>
          <w:sz w:val="24"/>
          <w:szCs w:val="24"/>
        </w:rPr>
        <w:t>.</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If you or your students have any questions, please contact me.</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Thanks,</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000000"/>
          <w:sz w:val="24"/>
          <w:szCs w:val="24"/>
        </w:rPr>
        <w:t>David</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222222"/>
          <w:sz w:val="28"/>
          <w:szCs w:val="28"/>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color w:val="222222"/>
          <w:sz w:val="28"/>
          <w:szCs w:val="28"/>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18"/>
          <w:szCs w:val="18"/>
        </w:rPr>
        <w:t>David Hammer, Scholarship Officer</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18"/>
          <w:szCs w:val="18"/>
        </w:rPr>
        <w:t>Duluth Superior Area Community Foundation</w:t>
      </w:r>
      <w:r w:rsidRPr="009766A1">
        <w:rPr>
          <w:rFonts w:ascii="Book Antiqua" w:eastAsia="Times New Roman" w:hAnsi="Book Antiqua" w:cs="Arial"/>
          <w:color w:val="222222"/>
          <w:sz w:val="18"/>
          <w:szCs w:val="18"/>
        </w:rPr>
        <w:br/>
        <w:t>Zeitgeist Arts Building</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18"/>
          <w:szCs w:val="18"/>
        </w:rPr>
        <w:t>222 East Superior Street, Suite 302</w:t>
      </w:r>
      <w:r w:rsidRPr="009766A1">
        <w:rPr>
          <w:rFonts w:ascii="Arial" w:eastAsia="Times New Roman" w:hAnsi="Arial" w:cs="Arial"/>
          <w:color w:val="222222"/>
          <w:sz w:val="18"/>
          <w:szCs w:val="18"/>
        </w:rPr>
        <w:br/>
      </w:r>
      <w:r w:rsidRPr="009766A1">
        <w:rPr>
          <w:rFonts w:ascii="Book Antiqua" w:eastAsia="Times New Roman" w:hAnsi="Book Antiqua" w:cs="Arial"/>
          <w:color w:val="222222"/>
          <w:sz w:val="18"/>
          <w:szCs w:val="18"/>
        </w:rPr>
        <w:t>Duluth, Minnesota  55802</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18"/>
          <w:szCs w:val="18"/>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18"/>
          <w:szCs w:val="18"/>
        </w:rPr>
        <w:t>P: 218.726.0232</w:t>
      </w:r>
      <w:r w:rsidRPr="009766A1">
        <w:rPr>
          <w:rFonts w:ascii="Garamond" w:eastAsia="Times New Roman" w:hAnsi="Garamond" w:cs="Arial"/>
          <w:color w:val="222222"/>
          <w:sz w:val="18"/>
          <w:szCs w:val="18"/>
          <w:lang w:val="it-IT"/>
        </w:rPr>
        <w:t> | </w:t>
      </w:r>
      <w:r w:rsidRPr="009766A1">
        <w:rPr>
          <w:rFonts w:ascii="Book Antiqua" w:eastAsia="Times New Roman" w:hAnsi="Book Antiqua" w:cs="Arial"/>
          <w:color w:val="222222"/>
          <w:sz w:val="18"/>
          <w:szCs w:val="18"/>
        </w:rPr>
        <w:t>F: 218.726.0257</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20"/>
          <w:szCs w:val="20"/>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Book Antiqua" w:eastAsia="Times New Roman" w:hAnsi="Book Antiqua" w:cs="Arial"/>
          <w:color w:val="222222"/>
          <w:sz w:val="20"/>
          <w:szCs w:val="20"/>
        </w:rPr>
        <w:t> </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Garamond" w:eastAsia="Times New Roman" w:hAnsi="Garamond" w:cs="Arial"/>
          <w:i/>
          <w:iCs/>
          <w:color w:val="222222"/>
          <w:sz w:val="24"/>
          <w:szCs w:val="24"/>
        </w:rPr>
        <w:t>Fostering generosity, civic engagement and inclusiveness</w:t>
      </w:r>
    </w:p>
    <w:p w:rsidR="009766A1" w:rsidRPr="009766A1" w:rsidRDefault="009766A1" w:rsidP="009766A1">
      <w:pPr>
        <w:shd w:val="clear" w:color="auto" w:fill="FFFFFF"/>
        <w:spacing w:after="0" w:line="240" w:lineRule="auto"/>
        <w:rPr>
          <w:rFonts w:ascii="Arial" w:eastAsia="Times New Roman" w:hAnsi="Arial" w:cs="Arial"/>
          <w:color w:val="222222"/>
          <w:sz w:val="24"/>
          <w:szCs w:val="24"/>
        </w:rPr>
      </w:pPr>
      <w:r w:rsidRPr="009766A1">
        <w:rPr>
          <w:rFonts w:ascii="Arial" w:eastAsia="Times New Roman" w:hAnsi="Arial" w:cs="Arial"/>
          <w:color w:val="222222"/>
          <w:sz w:val="24"/>
          <w:szCs w:val="24"/>
        </w:rPr>
        <w:t> </w:t>
      </w:r>
    </w:p>
    <w:p w:rsidR="007F2E3E" w:rsidRDefault="007F2E3E">
      <w:bookmarkStart w:id="0" w:name="_GoBack"/>
      <w:bookmarkEnd w:id="0"/>
    </w:p>
    <w:sectPr w:rsidR="007F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A1"/>
    <w:rsid w:val="007F2E3E"/>
    <w:rsid w:val="0097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998D-9231-4B29-8BF2-161E8937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ammer@dsacommunityfoundation.com" TargetMode="External"/><Relationship Id="rId5" Type="http://schemas.openxmlformats.org/officeDocument/2006/relationships/hyperlink" Target="https://www.dsacommunityfoundation.org/scholarships" TargetMode="External"/><Relationship Id="rId4" Type="http://schemas.openxmlformats.org/officeDocument/2006/relationships/hyperlink" Target="https://www.dsacommunityfoundation.org/minnesota-power-foundation-%E2%80%9Cpositively-powerful%E2%80%9D-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2019-01-17T16:42:00Z</dcterms:created>
  <dcterms:modified xsi:type="dcterms:W3CDTF">2019-01-17T16:42:00Z</dcterms:modified>
</cp:coreProperties>
</file>