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This generous award is looking to recognize local students – and at the same time, relieve some of their financial burdens!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Two other possibilities –          1) print off and post the attached flyer</w:t>
      </w:r>
    </w:p>
    <w:p w:rsidR="003D73F0" w:rsidRPr="003D73F0" w:rsidRDefault="003D73F0" w:rsidP="003D73F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 xml:space="preserve">2) </w:t>
      </w:r>
      <w:proofErr w:type="gramStart"/>
      <w:r w:rsidRPr="003D73F0">
        <w:rPr>
          <w:rFonts w:ascii="Garamond" w:eastAsia="Times New Roman" w:hAnsi="Garamond" w:cs="Arial"/>
          <w:color w:val="000000"/>
          <w:sz w:val="24"/>
          <w:szCs w:val="24"/>
        </w:rPr>
        <w:t>paste</w:t>
      </w:r>
      <w:proofErr w:type="gramEnd"/>
      <w:r w:rsidRPr="003D73F0">
        <w:rPr>
          <w:rFonts w:ascii="Garamond" w:eastAsia="Times New Roman" w:hAnsi="Garamond" w:cs="Arial"/>
          <w:color w:val="000000"/>
          <w:sz w:val="24"/>
          <w:szCs w:val="24"/>
        </w:rPr>
        <w:t xml:space="preserve"> the paragraph below into newsletters, social media or elsewhere.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Minnesota Power Positively Powerful Scholarship – Deadline 1/15/20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Minnesota Power and the Duluth Superior Area Community Foundation are now accepting applications for the </w:t>
      </w:r>
      <w:hyperlink r:id="rId4" w:tgtFrame="_blank" w:history="1">
        <w:r w:rsidRPr="003D73F0">
          <w:rPr>
            <w:rFonts w:ascii="Garamond" w:eastAsia="Times New Roman" w:hAnsi="Garamond" w:cs="Arial"/>
            <w:b/>
            <w:bCs/>
            <w:color w:val="1155CC"/>
            <w:sz w:val="24"/>
            <w:szCs w:val="24"/>
            <w:u w:val="single"/>
          </w:rPr>
          <w:t>Minnesota Power Positively Powerful Scholarship</w:t>
        </w:r>
      </w:hyperlink>
      <w:r w:rsidRPr="003D73F0">
        <w:rPr>
          <w:rFonts w:ascii="Garamond" w:eastAsia="Times New Roman" w:hAnsi="Garamond" w:cs="Arial"/>
          <w:color w:val="000000"/>
          <w:sz w:val="24"/>
          <w:szCs w:val="24"/>
        </w:rPr>
        <w:t>. This scholarship provides </w:t>
      </w:r>
      <w:r w:rsidRPr="003D73F0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</w:rPr>
        <w:t>$2000 scholarships</w:t>
      </w: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 to students who (next fall) will be in the last half of their BA/BS degrees and who will major in the fields of business, economics, science, math, technology, engineering, or STEM education.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The application (&amp; information about numerous other scholarships) can be found on the website of </w:t>
      </w:r>
      <w:hyperlink r:id="rId5" w:tgtFrame="_blank" w:history="1">
        <w:r w:rsidRPr="003D73F0">
          <w:rPr>
            <w:rFonts w:ascii="Garamond" w:eastAsia="Times New Roman" w:hAnsi="Garamond" w:cs="Arial"/>
            <w:b/>
            <w:bCs/>
            <w:color w:val="1155CC"/>
            <w:sz w:val="24"/>
            <w:szCs w:val="24"/>
            <w:u w:val="single"/>
          </w:rPr>
          <w:t>Duluth Superior Area Community Foundation</w:t>
        </w:r>
      </w:hyperlink>
      <w:r w:rsidRPr="003D73F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. </w:t>
      </w: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Application deadline is January 15, 2020.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For more information, contact David Hammer, Community Foundation Scholarship Officer, at </w:t>
      </w:r>
      <w:hyperlink r:id="rId6" w:tgtFrame="_blank" w:history="1">
        <w:r w:rsidRPr="003D73F0">
          <w:rPr>
            <w:rFonts w:ascii="Garamond" w:eastAsia="Times New Roman" w:hAnsi="Garamond" w:cs="Arial"/>
            <w:color w:val="1155CC"/>
            <w:sz w:val="24"/>
            <w:szCs w:val="24"/>
            <w:u w:val="single"/>
          </w:rPr>
          <w:t>dhammer@dsacommunityfoundation.com</w:t>
        </w:r>
      </w:hyperlink>
      <w:r w:rsidRPr="003D73F0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If you or your students have any questions, please contact me.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Thanks,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000000"/>
          <w:sz w:val="24"/>
          <w:szCs w:val="24"/>
        </w:rPr>
        <w:t>David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David Hammer, Scholarship Officer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Duluth Superior Area Community Foundation</w:t>
      </w: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br/>
        <w:t>324 West Superior Street, Suite 700</w:t>
      </w:r>
      <w:r w:rsidRPr="003D73F0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Duluth, Minnesota  55802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P: 218.726.0232</w:t>
      </w:r>
      <w:r w:rsidRPr="003D73F0">
        <w:rPr>
          <w:rFonts w:ascii="Garamond" w:eastAsia="Times New Roman" w:hAnsi="Garamond" w:cs="Arial"/>
          <w:color w:val="222222"/>
          <w:sz w:val="18"/>
          <w:szCs w:val="18"/>
          <w:lang w:val="it-IT"/>
        </w:rPr>
        <w:t> | </w:t>
      </w:r>
      <w:r w:rsidRPr="003D73F0">
        <w:rPr>
          <w:rFonts w:ascii="Book Antiqua" w:eastAsia="Times New Roman" w:hAnsi="Book Antiqua" w:cs="Arial"/>
          <w:color w:val="222222"/>
          <w:sz w:val="18"/>
          <w:szCs w:val="18"/>
        </w:rPr>
        <w:t>F: 218.726.0257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20"/>
          <w:szCs w:val="20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Book Antiqua" w:eastAsia="Times New Roman" w:hAnsi="Book Antiqua" w:cs="Arial"/>
          <w:color w:val="222222"/>
          <w:sz w:val="20"/>
          <w:szCs w:val="20"/>
        </w:rPr>
        <w:t> </w:t>
      </w:r>
    </w:p>
    <w:p w:rsidR="003D73F0" w:rsidRPr="003D73F0" w:rsidRDefault="003D73F0" w:rsidP="003D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3F0">
        <w:rPr>
          <w:rFonts w:ascii="Garamond" w:eastAsia="Times New Roman" w:hAnsi="Garamond" w:cs="Arial"/>
          <w:i/>
          <w:iCs/>
          <w:color w:val="222222"/>
          <w:sz w:val="24"/>
          <w:szCs w:val="24"/>
        </w:rPr>
        <w:t>Fostering generosity, civic engagement and inclusiveness</w:t>
      </w:r>
    </w:p>
    <w:p w:rsidR="00FF7AA9" w:rsidRDefault="00FF7AA9">
      <w:bookmarkStart w:id="0" w:name="_GoBack"/>
      <w:bookmarkEnd w:id="0"/>
    </w:p>
    <w:sectPr w:rsidR="00FF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3D73F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980C7-BD55-4DD0-8ED0-2F66093C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ammer@dsacommunityfoundation.com" TargetMode="External"/><Relationship Id="rId5" Type="http://schemas.openxmlformats.org/officeDocument/2006/relationships/hyperlink" Target="https://www.dsacommunityfoundation.org/scholarships" TargetMode="External"/><Relationship Id="rId4" Type="http://schemas.openxmlformats.org/officeDocument/2006/relationships/hyperlink" Target="https://www.dsacommunityfoundation.org/minnesota-power-foundation-%E2%80%9Cpositively-powerful%E2%80%9D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2019-12-05T14:57:00Z</dcterms:created>
  <dcterms:modified xsi:type="dcterms:W3CDTF">2019-12-05T14:58:00Z</dcterms:modified>
</cp:coreProperties>
</file>