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50" w:rsidRPr="007D3C48" w:rsidRDefault="00011F50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7D3C48">
        <w:rPr>
          <w:rFonts w:eastAsia="Times New Roman" w:cstheme="minorHAnsi"/>
          <w:sz w:val="24"/>
          <w:szCs w:val="24"/>
          <w:shd w:val="clear" w:color="auto" w:fill="FFFFFF"/>
        </w:rPr>
        <w:t>Re:</w:t>
      </w:r>
      <w:r w:rsidRPr="007D3C48">
        <w:rPr>
          <w:rFonts w:eastAsia="Times New Roman" w:cstheme="minorHAnsi"/>
          <w:sz w:val="24"/>
          <w:szCs w:val="24"/>
          <w:shd w:val="clear" w:color="auto" w:fill="FFFFFF"/>
        </w:rPr>
        <w:tab/>
      </w:r>
      <w:r w:rsidR="00411CAA" w:rsidRPr="007D3C48">
        <w:rPr>
          <w:rFonts w:eastAsia="Times New Roman" w:cstheme="minorHAnsi"/>
          <w:sz w:val="24"/>
          <w:szCs w:val="24"/>
          <w:shd w:val="clear" w:color="auto" w:fill="FFFFFF"/>
        </w:rPr>
        <w:t xml:space="preserve">FY19 </w:t>
      </w:r>
      <w:r w:rsidRPr="007D3C48">
        <w:rPr>
          <w:rFonts w:eastAsia="Times New Roman" w:cstheme="minorHAnsi"/>
          <w:sz w:val="24"/>
          <w:szCs w:val="24"/>
          <w:shd w:val="clear" w:color="auto" w:fill="FFFFFF"/>
        </w:rPr>
        <w:t>Performance Evalu</w:t>
      </w:r>
      <w:r w:rsidR="00953D9F" w:rsidRPr="007D3C48">
        <w:rPr>
          <w:rFonts w:eastAsia="Times New Roman" w:cstheme="minorHAnsi"/>
          <w:sz w:val="24"/>
          <w:szCs w:val="24"/>
          <w:shd w:val="clear" w:color="auto" w:fill="FFFFFF"/>
        </w:rPr>
        <w:t>a</w:t>
      </w:r>
      <w:r w:rsidRPr="007D3C48">
        <w:rPr>
          <w:rFonts w:eastAsia="Times New Roman" w:cstheme="minorHAnsi"/>
          <w:sz w:val="24"/>
          <w:szCs w:val="24"/>
          <w:shd w:val="clear" w:color="auto" w:fill="FFFFFF"/>
        </w:rPr>
        <w:t>tions</w:t>
      </w:r>
    </w:p>
    <w:p w:rsidR="00011F50" w:rsidRPr="007D3C48" w:rsidRDefault="00011F50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011F50" w:rsidRPr="007D3C48" w:rsidRDefault="00953D9F" w:rsidP="00C51BCB">
      <w:pPr>
        <w:spacing w:after="0" w:line="240" w:lineRule="auto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Hello everyone:</w:t>
      </w:r>
    </w:p>
    <w:p w:rsidR="00411CAA" w:rsidRPr="007D3C48" w:rsidRDefault="00411CAA" w:rsidP="00C51BCB">
      <w:pPr>
        <w:spacing w:after="0" w:line="240" w:lineRule="auto"/>
        <w:rPr>
          <w:rFonts w:cstheme="minorHAnsi"/>
          <w:sz w:val="24"/>
          <w:szCs w:val="24"/>
        </w:rPr>
      </w:pPr>
    </w:p>
    <w:p w:rsidR="00411CAA" w:rsidRPr="007D3C48" w:rsidRDefault="00671BBD" w:rsidP="00C51BCB">
      <w:pPr>
        <w:spacing w:after="0" w:line="240" w:lineRule="auto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 xml:space="preserve">The FY19 performance </w:t>
      </w:r>
      <w:r w:rsidR="00F4203E" w:rsidRPr="007D3C48">
        <w:rPr>
          <w:rFonts w:cstheme="minorHAnsi"/>
          <w:sz w:val="24"/>
          <w:szCs w:val="24"/>
        </w:rPr>
        <w:t>appraisal</w:t>
      </w:r>
      <w:r w:rsidR="00411CAA" w:rsidRPr="007D3C48">
        <w:rPr>
          <w:rFonts w:cstheme="minorHAnsi"/>
          <w:sz w:val="24"/>
          <w:szCs w:val="24"/>
        </w:rPr>
        <w:t xml:space="preserve"> process applies to the following employment groups:  </w:t>
      </w:r>
      <w:r w:rsidR="00411CAA" w:rsidRPr="007D3C48">
        <w:rPr>
          <w:rFonts w:eastAsia="Times New Roman" w:cstheme="minorHAnsi"/>
          <w:sz w:val="24"/>
          <w:szCs w:val="24"/>
          <w:shd w:val="clear" w:color="auto" w:fill="FFFFFF"/>
        </w:rPr>
        <w:t xml:space="preserve">Civil Service, AFSCME, Teamsters, and Academic P&amp;A, including Post-Docs.  Excluded </w:t>
      </w:r>
      <w:r w:rsidRPr="007D3C48">
        <w:rPr>
          <w:rFonts w:eastAsia="Times New Roman" w:cstheme="minorHAnsi"/>
          <w:sz w:val="24"/>
          <w:szCs w:val="24"/>
          <w:shd w:val="clear" w:color="auto" w:fill="FFFFFF"/>
        </w:rPr>
        <w:t xml:space="preserve">from this process are faculty, </w:t>
      </w:r>
      <w:r w:rsidR="00411CAA" w:rsidRPr="007D3C48">
        <w:rPr>
          <w:rFonts w:eastAsia="Times New Roman" w:cstheme="minorHAnsi"/>
          <w:sz w:val="24"/>
          <w:szCs w:val="24"/>
          <w:shd w:val="clear" w:color="auto" w:fill="FFFFFF"/>
        </w:rPr>
        <w:t>graduate students, undergraduate students, and temp/casuals.</w:t>
      </w:r>
      <w:r w:rsidRPr="007D3C48">
        <w:rPr>
          <w:rFonts w:cstheme="minorHAnsi"/>
          <w:sz w:val="24"/>
          <w:szCs w:val="24"/>
        </w:rPr>
        <w:t xml:space="preserve">  </w:t>
      </w:r>
      <w:r w:rsidR="00411CAA" w:rsidRPr="007D3C48">
        <w:rPr>
          <w:rFonts w:cstheme="minorHAnsi"/>
          <w:sz w:val="24"/>
          <w:szCs w:val="24"/>
        </w:rPr>
        <w:t>The period of review is March 2018 – February 2019</w:t>
      </w:r>
      <w:r w:rsidRPr="007D3C48">
        <w:rPr>
          <w:rFonts w:cstheme="minorHAnsi"/>
          <w:sz w:val="24"/>
          <w:szCs w:val="24"/>
        </w:rPr>
        <w:t>.</w:t>
      </w:r>
      <w:r w:rsidR="004564C6" w:rsidRPr="007D3C48">
        <w:rPr>
          <w:rFonts w:cstheme="minorHAnsi"/>
          <w:sz w:val="24"/>
          <w:szCs w:val="24"/>
        </w:rPr>
        <w:t xml:space="preserve">  New this year is SCSE’s use of the General Input Form.  In previous years the use of this form was optional; this year we are asking that supervisors use the form to solicit feedback from those impacted by the employee’s work.  </w:t>
      </w:r>
    </w:p>
    <w:p w:rsidR="00C51BCB" w:rsidRPr="007D3C48" w:rsidRDefault="00C51BCB" w:rsidP="00C51BCB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F1FB4" w:rsidRPr="007D3C48" w:rsidRDefault="009F1FB4" w:rsidP="009F1FB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4E6D">
        <w:rPr>
          <w:rFonts w:eastAsia="Times New Roman" w:cstheme="minorHAnsi"/>
          <w:sz w:val="24"/>
          <w:szCs w:val="24"/>
        </w:rPr>
        <w:t>Attached are the following documents which are also available on the SCSE website located under the "Faculty and Staff Resources" tab, scroll down to, "Performance Appraisal Materials”</w:t>
      </w:r>
      <w:r w:rsidR="007D3C48" w:rsidRPr="00FB4E6D">
        <w:rPr>
          <w:rFonts w:eastAsia="Times New Roman" w:cstheme="minorHAnsi"/>
          <w:sz w:val="24"/>
          <w:szCs w:val="24"/>
        </w:rPr>
        <w:t>,</w:t>
      </w:r>
      <w:r w:rsidR="007D3C48" w:rsidRPr="007D3C48">
        <w:rPr>
          <w:rFonts w:eastAsia="Times New Roman" w:cstheme="minorHAnsi"/>
          <w:sz w:val="24"/>
          <w:szCs w:val="24"/>
          <w:u w:val="single"/>
        </w:rPr>
        <w:t xml:space="preserve"> </w:t>
      </w:r>
      <w:hyperlink r:id="rId6" w:tgtFrame="_blank" w:history="1">
        <w:r w:rsidR="007D3C48" w:rsidRPr="007D3C48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https://scse.d.umn.edu/about/faculty-resources</w:t>
        </w:r>
      </w:hyperlink>
      <w:r w:rsidRPr="007D3C48">
        <w:rPr>
          <w:rFonts w:eastAsia="Times New Roman" w:cstheme="minorHAnsi"/>
          <w:sz w:val="24"/>
          <w:szCs w:val="24"/>
          <w:u w:val="single"/>
        </w:rPr>
        <w:t>:</w:t>
      </w:r>
    </w:p>
    <w:p w:rsidR="00011F50" w:rsidRPr="007D3C48" w:rsidRDefault="00011F50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D3D42" w:rsidRPr="00FB4E6D" w:rsidRDefault="000D3D42" w:rsidP="000D3D4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4E6D">
        <w:rPr>
          <w:rFonts w:eastAsia="Times New Roman" w:cstheme="minorHAnsi"/>
          <w:sz w:val="24"/>
          <w:szCs w:val="24"/>
        </w:rPr>
        <w:t xml:space="preserve">1) </w:t>
      </w:r>
      <w:r w:rsidR="00953D9F" w:rsidRPr="00FB4E6D">
        <w:rPr>
          <w:rFonts w:eastAsia="Times New Roman" w:cstheme="minorHAnsi"/>
          <w:sz w:val="24"/>
          <w:szCs w:val="24"/>
        </w:rPr>
        <w:t xml:space="preserve">A </w:t>
      </w:r>
      <w:r w:rsidR="00953D9F"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timeli</w:t>
      </w:r>
      <w:r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ne</w:t>
      </w:r>
      <w:r w:rsidRPr="00FB4E6D">
        <w:rPr>
          <w:rFonts w:eastAsia="Times New Roman" w:cstheme="minorHAnsi"/>
          <w:sz w:val="24"/>
          <w:szCs w:val="24"/>
        </w:rPr>
        <w:t xml:space="preserve"> for t</w:t>
      </w:r>
      <w:r w:rsidR="003E2096" w:rsidRPr="00FB4E6D">
        <w:rPr>
          <w:rFonts w:eastAsia="Times New Roman" w:cstheme="minorHAnsi"/>
          <w:sz w:val="24"/>
          <w:szCs w:val="24"/>
        </w:rPr>
        <w:t>he evaluation process.  April 8</w:t>
      </w:r>
      <w:r w:rsidRPr="00FB4E6D">
        <w:rPr>
          <w:rFonts w:eastAsia="Times New Roman" w:cstheme="minorHAnsi"/>
          <w:sz w:val="24"/>
          <w:szCs w:val="24"/>
        </w:rPr>
        <w:t>, 2019</w:t>
      </w:r>
      <w:r w:rsidR="003E2096" w:rsidRPr="00FB4E6D">
        <w:rPr>
          <w:rFonts w:eastAsia="Times New Roman" w:cstheme="minorHAnsi"/>
          <w:sz w:val="24"/>
          <w:szCs w:val="24"/>
        </w:rPr>
        <w:t>,</w:t>
      </w:r>
      <w:r w:rsidRPr="00FB4E6D">
        <w:rPr>
          <w:rFonts w:eastAsia="Times New Roman" w:cstheme="minorHAnsi"/>
          <w:sz w:val="24"/>
          <w:szCs w:val="24"/>
        </w:rPr>
        <w:t xml:space="preserve"> is the deadline by which final evaluations are to be submitted to the College office.  All other due dates are established by the supervisor.</w:t>
      </w:r>
    </w:p>
    <w:p w:rsidR="00C51BCB" w:rsidRPr="00FB4E6D" w:rsidRDefault="00C51BCB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C511A" w:rsidRPr="00FB4E6D" w:rsidRDefault="00953D9F" w:rsidP="004C511A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FB4E6D">
        <w:rPr>
          <w:rFonts w:eastAsia="Times New Roman" w:cstheme="minorHAnsi"/>
          <w:sz w:val="24"/>
          <w:szCs w:val="24"/>
        </w:rPr>
        <w:t>2</w:t>
      </w:r>
      <w:r w:rsidR="00011F50" w:rsidRPr="00FB4E6D">
        <w:rPr>
          <w:rFonts w:eastAsia="Times New Roman" w:cstheme="minorHAnsi"/>
          <w:sz w:val="24"/>
          <w:szCs w:val="24"/>
        </w:rPr>
        <w:t xml:space="preserve">) The </w:t>
      </w:r>
      <w:r w:rsidR="002E7136"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FY19</w:t>
      </w:r>
      <w:r w:rsidR="00011F50"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SCSE Performance </w:t>
      </w:r>
      <w:r w:rsidR="000046B2"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Appraisal</w:t>
      </w:r>
      <w:r w:rsidR="00011F50"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Form</w:t>
      </w:r>
      <w:r w:rsidR="00C51BCB" w:rsidRPr="00FB4E6D">
        <w:rPr>
          <w:rFonts w:eastAsia="Times New Roman" w:cstheme="minorHAnsi"/>
          <w:sz w:val="24"/>
          <w:szCs w:val="24"/>
        </w:rPr>
        <w:t>.</w:t>
      </w:r>
      <w:r w:rsidR="004C511A" w:rsidRPr="00FB4E6D">
        <w:rPr>
          <w:rFonts w:eastAsia="Times New Roman" w:cstheme="minorHAnsi"/>
          <w:sz w:val="24"/>
          <w:szCs w:val="24"/>
        </w:rPr>
        <w:t xml:space="preserve">  You will evaluate a total of six factors.  Two are required, “UMD Campus-Wide Strategic Plan Goal 2” and “Job Knowledge” and four other factors are agreed upon by the employee and supervisor.  Customized factors can be used</w:t>
      </w:r>
      <w:r w:rsidR="00CC535B" w:rsidRPr="00FB4E6D">
        <w:rPr>
          <w:rFonts w:eastAsia="Times New Roman" w:cstheme="minorHAnsi"/>
          <w:sz w:val="24"/>
          <w:szCs w:val="24"/>
        </w:rPr>
        <w:t xml:space="preserve"> as well</w:t>
      </w:r>
      <w:r w:rsidR="004C511A" w:rsidRPr="00FB4E6D">
        <w:rPr>
          <w:rFonts w:eastAsia="Times New Roman" w:cstheme="minorHAnsi"/>
          <w:sz w:val="24"/>
          <w:szCs w:val="24"/>
        </w:rPr>
        <w:t xml:space="preserve">.  </w:t>
      </w:r>
      <w:r w:rsidR="004C511A" w:rsidRPr="00FB4E6D">
        <w:rPr>
          <w:rFonts w:cstheme="minorHAnsi"/>
          <w:bCs/>
          <w:sz w:val="24"/>
          <w:szCs w:val="24"/>
        </w:rPr>
        <w:t xml:space="preserve">You may recall that last year </w:t>
      </w:r>
      <w:r w:rsidR="004C511A" w:rsidRPr="00FB4E6D">
        <w:rPr>
          <w:rFonts w:eastAsia="Times New Roman" w:cstheme="minorHAnsi"/>
          <w:sz w:val="24"/>
          <w:szCs w:val="24"/>
          <w:shd w:val="clear" w:color="auto" w:fill="FFFFFF"/>
        </w:rPr>
        <w:t xml:space="preserve">SCSE chose to remove "Attendance" as a rating factor.  However, if attendance needs to be a conversation topic, you may use it as a customized factor. </w:t>
      </w:r>
    </w:p>
    <w:p w:rsidR="005139E9" w:rsidRPr="00FB4E6D" w:rsidRDefault="005139E9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39E9" w:rsidRPr="00FB4E6D" w:rsidRDefault="005139E9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4E6D">
        <w:rPr>
          <w:rFonts w:eastAsia="Times New Roman" w:cstheme="minorHAnsi"/>
          <w:sz w:val="24"/>
          <w:szCs w:val="24"/>
        </w:rPr>
        <w:t xml:space="preserve">3) </w:t>
      </w:r>
      <w:r w:rsidRPr="00FB4E6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Rating Guide</w:t>
      </w:r>
      <w:r w:rsidRPr="00FB4E6D">
        <w:rPr>
          <w:rFonts w:eastAsia="Times New Roman" w:cstheme="minorHAnsi"/>
          <w:sz w:val="24"/>
          <w:szCs w:val="24"/>
        </w:rPr>
        <w:t>.</w:t>
      </w:r>
    </w:p>
    <w:p w:rsidR="00C51BCB" w:rsidRPr="00FB4E6D" w:rsidRDefault="00C51BCB" w:rsidP="00C51BC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2E7136" w:rsidRPr="00FB4E6D" w:rsidRDefault="00C850C1" w:rsidP="00C51BC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B4E6D">
        <w:rPr>
          <w:rFonts w:cstheme="minorHAnsi"/>
          <w:sz w:val="24"/>
          <w:szCs w:val="24"/>
        </w:rPr>
        <w:t xml:space="preserve">4) </w:t>
      </w:r>
      <w:r w:rsidRPr="00FB4E6D">
        <w:rPr>
          <w:rStyle w:val="Hyperlink"/>
          <w:rFonts w:cstheme="minorHAnsi"/>
          <w:color w:val="auto"/>
          <w:sz w:val="24"/>
          <w:szCs w:val="24"/>
          <w:u w:val="none"/>
        </w:rPr>
        <w:t>General Input Form</w:t>
      </w:r>
      <w:r w:rsidRPr="00FB4E6D">
        <w:rPr>
          <w:rFonts w:cstheme="minorHAnsi"/>
          <w:sz w:val="24"/>
          <w:szCs w:val="24"/>
        </w:rPr>
        <w:t xml:space="preserve">.  This form is used </w:t>
      </w:r>
      <w:r w:rsidRPr="00FB4E6D">
        <w:rPr>
          <w:rFonts w:cstheme="minorHAnsi"/>
          <w:sz w:val="24"/>
          <w:szCs w:val="24"/>
          <w:shd w:val="clear" w:color="auto" w:fill="FFFFFF"/>
        </w:rPr>
        <w:t xml:space="preserve">to help supervisors collect information from those impacted by the employee’s work.  At the top of the form, the supervisor should provide the employee’s name and title, and then list a minimum of 2 up to 4 areas of responsibility on which you are seeking 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>feedback</w:t>
      </w:r>
      <w:r w:rsidRPr="00FB4E6D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="003E2096" w:rsidRPr="00FB4E6D">
        <w:rPr>
          <w:rFonts w:cstheme="minorHAnsi"/>
          <w:sz w:val="24"/>
          <w:szCs w:val="24"/>
          <w:shd w:val="clear" w:color="auto" w:fill="FFFFFF"/>
        </w:rPr>
        <w:t>P</w:t>
      </w:r>
      <w:r w:rsidRPr="00FB4E6D">
        <w:rPr>
          <w:rFonts w:cstheme="minorHAnsi"/>
          <w:sz w:val="24"/>
          <w:szCs w:val="24"/>
          <w:shd w:val="clear" w:color="auto" w:fill="FFFFFF"/>
        </w:rPr>
        <w:t xml:space="preserve">rovide this form to a cross-section of </w:t>
      </w:r>
      <w:r w:rsidR="004B6E1B" w:rsidRPr="00FB4E6D">
        <w:rPr>
          <w:rFonts w:cstheme="minorHAnsi"/>
          <w:sz w:val="24"/>
          <w:szCs w:val="24"/>
          <w:shd w:val="clear" w:color="auto" w:fill="FFFFFF"/>
        </w:rPr>
        <w:t xml:space="preserve">at least </w:t>
      </w:r>
      <w:r w:rsidR="00DB50DB" w:rsidRPr="00FB4E6D">
        <w:rPr>
          <w:rFonts w:cstheme="minorHAnsi"/>
          <w:sz w:val="24"/>
          <w:szCs w:val="24"/>
          <w:shd w:val="clear" w:color="auto" w:fill="FFFFFF"/>
        </w:rPr>
        <w:t>four</w:t>
      </w:r>
      <w:r w:rsidRPr="00FB4E6D">
        <w:rPr>
          <w:rFonts w:cstheme="minorHAnsi"/>
          <w:sz w:val="24"/>
          <w:szCs w:val="24"/>
          <w:shd w:val="clear" w:color="auto" w:fill="FFFFFF"/>
        </w:rPr>
        <w:t xml:space="preserve"> employ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>ees in your department</w:t>
      </w:r>
      <w:r w:rsidR="006C4B0C" w:rsidRPr="00FB4E6D">
        <w:rPr>
          <w:rFonts w:cstheme="minorHAnsi"/>
          <w:sz w:val="24"/>
          <w:szCs w:val="24"/>
          <w:shd w:val="clear" w:color="auto" w:fill="FFFFFF"/>
        </w:rPr>
        <w:t xml:space="preserve"> or other areas in the College </w:t>
      </w:r>
      <w:r w:rsidR="00DB50DB" w:rsidRPr="00FB4E6D">
        <w:rPr>
          <w:rFonts w:cstheme="minorHAnsi"/>
          <w:sz w:val="24"/>
          <w:szCs w:val="24"/>
          <w:shd w:val="clear" w:color="auto" w:fill="FFFFFF"/>
        </w:rPr>
        <w:t>who</w:t>
      </w:r>
      <w:r w:rsidR="006C4B0C" w:rsidRPr="00FB4E6D">
        <w:rPr>
          <w:rFonts w:cstheme="minorHAnsi"/>
          <w:sz w:val="24"/>
          <w:szCs w:val="24"/>
          <w:shd w:val="clear" w:color="auto" w:fill="FFFFFF"/>
        </w:rPr>
        <w:t xml:space="preserve"> interact with the employee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>.  Individuals providing feedback will return the</w:t>
      </w:r>
      <w:r w:rsidR="006C4B0C" w:rsidRPr="00FB4E6D">
        <w:rPr>
          <w:rFonts w:cstheme="minorHAnsi"/>
          <w:sz w:val="24"/>
          <w:szCs w:val="24"/>
          <w:shd w:val="clear" w:color="auto" w:fill="FFFFFF"/>
        </w:rPr>
        <w:t xml:space="preserve"> Input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564C6" w:rsidRPr="00FB4E6D">
        <w:rPr>
          <w:rFonts w:cstheme="minorHAnsi"/>
          <w:sz w:val="24"/>
          <w:szCs w:val="24"/>
          <w:shd w:val="clear" w:color="auto" w:fill="FFFFFF"/>
        </w:rPr>
        <w:t>form</w:t>
      </w:r>
      <w:proofErr w:type="spellEnd"/>
      <w:r w:rsidR="004564C6" w:rsidRPr="00FB4E6D">
        <w:rPr>
          <w:rFonts w:cstheme="minorHAnsi"/>
          <w:sz w:val="24"/>
          <w:szCs w:val="24"/>
          <w:shd w:val="clear" w:color="auto" w:fill="FFFFFF"/>
        </w:rPr>
        <w:t xml:space="preserve"> directly to the supervisor.  As noted on the form, the employee being appraised is entitled to review this information.  </w:t>
      </w:r>
      <w:r w:rsidR="00CC535B" w:rsidRPr="00FB4E6D">
        <w:rPr>
          <w:rFonts w:cstheme="minorHAnsi"/>
          <w:sz w:val="24"/>
          <w:szCs w:val="24"/>
          <w:shd w:val="clear" w:color="auto" w:fill="FFFFFF"/>
        </w:rPr>
        <w:t>Therefore, t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>o maintain confidentiality, supervisors will redact the evaluator’s name prior to releasing the form</w:t>
      </w:r>
      <w:r w:rsidR="00CC535B" w:rsidRPr="00FB4E6D">
        <w:rPr>
          <w:rFonts w:cstheme="minorHAnsi"/>
          <w:sz w:val="24"/>
          <w:szCs w:val="24"/>
          <w:shd w:val="clear" w:color="auto" w:fill="FFFFFF"/>
        </w:rPr>
        <w:t>, if asked,</w:t>
      </w:r>
      <w:r w:rsidR="004564C6" w:rsidRPr="00FB4E6D">
        <w:rPr>
          <w:rFonts w:cstheme="minorHAnsi"/>
          <w:sz w:val="24"/>
          <w:szCs w:val="24"/>
          <w:shd w:val="clear" w:color="auto" w:fill="FFFFFF"/>
        </w:rPr>
        <w:t xml:space="preserve"> to the employee.</w:t>
      </w:r>
      <w:r w:rsidR="003246E3" w:rsidRPr="00FB4E6D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DB50DB" w:rsidRPr="00FB4E6D">
        <w:rPr>
          <w:rFonts w:cstheme="minorHAnsi"/>
          <w:sz w:val="24"/>
          <w:szCs w:val="24"/>
          <w:shd w:val="clear" w:color="auto" w:fill="FFFFFF"/>
        </w:rPr>
        <w:t xml:space="preserve">Suggested topics for feedback </w:t>
      </w:r>
      <w:r w:rsidR="00C74E6B" w:rsidRPr="00FB4E6D">
        <w:rPr>
          <w:rFonts w:cstheme="minorHAnsi"/>
          <w:sz w:val="24"/>
          <w:szCs w:val="24"/>
          <w:shd w:val="clear" w:color="auto" w:fill="FFFFFF"/>
        </w:rPr>
        <w:t>include, but are not limited to</w:t>
      </w:r>
      <w:r w:rsidR="00DB50DB" w:rsidRPr="00FB4E6D">
        <w:rPr>
          <w:rFonts w:cstheme="minorHAnsi"/>
          <w:sz w:val="24"/>
          <w:szCs w:val="24"/>
          <w:shd w:val="clear" w:color="auto" w:fill="FFFFFF"/>
        </w:rPr>
        <w:t xml:space="preserve">:  time management, organization, interpersonal communication, customer service, cooperation, conflict resolution, listening skills, written communication, learning new skills, goal setting, </w:t>
      </w:r>
      <w:r w:rsidR="00CC535B" w:rsidRPr="00FB4E6D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DB50DB" w:rsidRPr="00FB4E6D">
        <w:rPr>
          <w:rFonts w:cstheme="minorHAnsi"/>
          <w:sz w:val="24"/>
          <w:szCs w:val="24"/>
          <w:shd w:val="clear" w:color="auto" w:fill="FFFFFF"/>
        </w:rPr>
        <w:t xml:space="preserve">creativity.  </w:t>
      </w:r>
      <w:r w:rsidR="003246E3" w:rsidRPr="00FB4E6D">
        <w:rPr>
          <w:rFonts w:cstheme="minorHAnsi"/>
          <w:sz w:val="24"/>
          <w:szCs w:val="24"/>
          <w:shd w:val="clear" w:color="auto" w:fill="FFFFFF"/>
        </w:rPr>
        <w:t>See the timeline for more details.</w:t>
      </w:r>
    </w:p>
    <w:p w:rsidR="00671BBD" w:rsidRPr="00FB4E6D" w:rsidRDefault="00671BBD" w:rsidP="00C51BC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71BBD" w:rsidRPr="00FB4E6D" w:rsidRDefault="000D3D42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4E6D">
        <w:rPr>
          <w:rFonts w:cstheme="minorHAnsi"/>
          <w:sz w:val="24"/>
          <w:szCs w:val="24"/>
        </w:rPr>
        <w:t>5</w:t>
      </w:r>
      <w:r w:rsidR="00671BBD" w:rsidRPr="00FB4E6D">
        <w:rPr>
          <w:rFonts w:cstheme="minorHAnsi"/>
          <w:sz w:val="24"/>
          <w:szCs w:val="24"/>
        </w:rPr>
        <w:t xml:space="preserve">) Information on </w:t>
      </w:r>
      <w:r w:rsidR="00671BBD" w:rsidRPr="00FB4E6D">
        <w:rPr>
          <w:rStyle w:val="Hyperlink"/>
          <w:rFonts w:cstheme="minorHAnsi"/>
          <w:color w:val="auto"/>
          <w:sz w:val="24"/>
          <w:szCs w:val="24"/>
          <w:u w:val="none"/>
        </w:rPr>
        <w:t>Errors in Performance Appraising</w:t>
      </w:r>
      <w:r w:rsidR="00671BBD" w:rsidRPr="00FB4E6D">
        <w:rPr>
          <w:rFonts w:cstheme="minorHAnsi"/>
          <w:sz w:val="24"/>
          <w:szCs w:val="24"/>
        </w:rPr>
        <w:t>.</w:t>
      </w:r>
    </w:p>
    <w:p w:rsidR="00FB4E6D" w:rsidRDefault="00FB4E6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0A5498" w:rsidRPr="007D3C48" w:rsidRDefault="00C74E6B" w:rsidP="00C51BC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D3C48">
        <w:rPr>
          <w:rFonts w:cstheme="minorHAnsi"/>
          <w:sz w:val="24"/>
          <w:szCs w:val="24"/>
        </w:rPr>
        <w:lastRenderedPageBreak/>
        <w:t xml:space="preserve">Every individual factor </w:t>
      </w:r>
      <w:r w:rsidR="000C6551" w:rsidRPr="007D3C48">
        <w:rPr>
          <w:rFonts w:cstheme="minorHAnsi"/>
          <w:sz w:val="24"/>
          <w:szCs w:val="24"/>
        </w:rPr>
        <w:t>must</w:t>
      </w:r>
      <w:r w:rsidRPr="007D3C48">
        <w:rPr>
          <w:rFonts w:cstheme="minorHAnsi"/>
          <w:sz w:val="24"/>
          <w:szCs w:val="24"/>
        </w:rPr>
        <w:t xml:space="preserve"> receive comment.  If there is not a clear and detailed explanation to support the rating, the appraisal will be returned to the supervisor for review and resubmission.  E</w:t>
      </w:r>
      <w:r w:rsidR="000A5498" w:rsidRPr="007D3C48">
        <w:rPr>
          <w:rFonts w:cstheme="minorHAnsi"/>
          <w:sz w:val="24"/>
          <w:szCs w:val="24"/>
        </w:rPr>
        <w:t>mployees receiving an overall rating of a “2” or “1”</w:t>
      </w:r>
      <w:r w:rsidRPr="007D3C48">
        <w:rPr>
          <w:rFonts w:cstheme="minorHAnsi"/>
          <w:sz w:val="24"/>
          <w:szCs w:val="24"/>
        </w:rPr>
        <w:t xml:space="preserve"> must have </w:t>
      </w:r>
      <w:r w:rsidR="000A5498" w:rsidRPr="007D3C48">
        <w:rPr>
          <w:rFonts w:cstheme="minorHAnsi"/>
          <w:sz w:val="24"/>
          <w:szCs w:val="24"/>
        </w:rPr>
        <w:t>a performance improvement plan attached to the appraisal.</w:t>
      </w:r>
      <w:r w:rsidRPr="007D3C48">
        <w:rPr>
          <w:rFonts w:cstheme="minorHAnsi"/>
          <w:sz w:val="24"/>
          <w:szCs w:val="24"/>
        </w:rPr>
        <w:t xml:space="preserve">  </w:t>
      </w:r>
      <w:r w:rsidR="000A5498" w:rsidRPr="007D3C48">
        <w:rPr>
          <w:rFonts w:cstheme="minorHAnsi"/>
          <w:sz w:val="24"/>
          <w:szCs w:val="24"/>
        </w:rPr>
        <w:t xml:space="preserve">Additionally, </w:t>
      </w:r>
      <w:r w:rsidR="005548A9" w:rsidRPr="007D3C48">
        <w:rPr>
          <w:rFonts w:cstheme="minorHAnsi"/>
          <w:sz w:val="24"/>
          <w:szCs w:val="24"/>
        </w:rPr>
        <w:t>an overall rating</w:t>
      </w:r>
      <w:r w:rsidR="000A5498" w:rsidRPr="007D3C48">
        <w:rPr>
          <w:rFonts w:cstheme="minorHAnsi"/>
          <w:sz w:val="24"/>
          <w:szCs w:val="24"/>
        </w:rPr>
        <w:t xml:space="preserve"> of “5” should first be discussed with the Dean prior to providing the rating and meeting with the employee.</w:t>
      </w:r>
    </w:p>
    <w:p w:rsidR="00C51BCB" w:rsidRPr="007D3C48" w:rsidRDefault="00C51BCB" w:rsidP="00C51BCB">
      <w:pPr>
        <w:spacing w:after="0" w:line="240" w:lineRule="auto"/>
        <w:rPr>
          <w:rFonts w:cstheme="minorHAnsi"/>
          <w:sz w:val="24"/>
          <w:szCs w:val="24"/>
        </w:rPr>
      </w:pPr>
    </w:p>
    <w:p w:rsidR="00671BBD" w:rsidRPr="007D3C48" w:rsidRDefault="00671BBD" w:rsidP="00C51BCB">
      <w:pPr>
        <w:spacing w:after="0" w:line="240" w:lineRule="auto"/>
        <w:rPr>
          <w:rFonts w:cstheme="minorHAnsi"/>
          <w:color w:val="5B9BD5" w:themeColor="accent1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Recently an email from Leadership and Talent Management was sent out regarding perfo</w:t>
      </w:r>
      <w:r w:rsidR="007B7B06" w:rsidRPr="007D3C48">
        <w:rPr>
          <w:rFonts w:cstheme="minorHAnsi"/>
          <w:sz w:val="24"/>
          <w:szCs w:val="24"/>
        </w:rPr>
        <w:t>rmance management.  That message contains information about goal setting, regular check-ins, evaluating performance, and resources for supervisors.  It also includes information about a February 27 webinar from noon-1:00 p.m., “</w:t>
      </w:r>
      <w:r w:rsidR="007B7B06" w:rsidRPr="007D3C48">
        <w:rPr>
          <w:rStyle w:val="Strong"/>
          <w:rFonts w:cstheme="minorHAnsi"/>
          <w:b w:val="0"/>
          <w:sz w:val="24"/>
          <w:szCs w:val="24"/>
        </w:rPr>
        <w:t xml:space="preserve">Performance Management Reality Check”, and a registration link.  </w:t>
      </w:r>
      <w:r w:rsidR="002E7136" w:rsidRPr="007D3C48">
        <w:rPr>
          <w:rStyle w:val="Strong"/>
          <w:rFonts w:cstheme="minorHAnsi"/>
          <w:b w:val="0"/>
          <w:sz w:val="24"/>
          <w:szCs w:val="24"/>
        </w:rPr>
        <w:t xml:space="preserve">For more details, </w:t>
      </w:r>
      <w:r w:rsidR="002E7136" w:rsidRPr="007D3C48">
        <w:rPr>
          <w:rFonts w:cstheme="minorHAnsi"/>
          <w:sz w:val="24"/>
          <w:szCs w:val="24"/>
        </w:rPr>
        <w:t>t</w:t>
      </w:r>
      <w:r w:rsidR="007B7B06" w:rsidRPr="007D3C48">
        <w:rPr>
          <w:rFonts w:cstheme="minorHAnsi"/>
          <w:sz w:val="24"/>
          <w:szCs w:val="24"/>
        </w:rPr>
        <w:t xml:space="preserve">he Leadership and Talent Management message is at:  </w:t>
      </w:r>
      <w:hyperlink r:id="rId7" w:anchor="search/webinar/WhctKJVJgrSmQwQgVhVgKcJbSCgXGhmTjcdgTGwHmbpBblGSmtMnJxZNBTBfQbRqrKDxHtb" w:history="1">
        <w:r w:rsidR="007B7B06" w:rsidRPr="007D3C48">
          <w:rPr>
            <w:rStyle w:val="Hyperlink"/>
            <w:rFonts w:cstheme="minorHAnsi"/>
            <w:color w:val="5B9BD5" w:themeColor="accent1"/>
            <w:sz w:val="24"/>
            <w:szCs w:val="24"/>
          </w:rPr>
          <w:t>https://mail.google.com/mail/u/0/#search/webinar/WhctKJVJgrSmQwQgVhVgKcJbSCgXGhmTjcdgTGwHmbpBblGSmtMnJxZNBTBfQbRqrKDxHtb</w:t>
        </w:r>
      </w:hyperlink>
    </w:p>
    <w:p w:rsidR="00671BBD" w:rsidRPr="007D3C48" w:rsidRDefault="00671BBD" w:rsidP="00C51BCB">
      <w:pPr>
        <w:spacing w:after="0" w:line="240" w:lineRule="auto"/>
        <w:rPr>
          <w:rFonts w:cstheme="minorHAnsi"/>
          <w:sz w:val="24"/>
          <w:szCs w:val="24"/>
        </w:rPr>
      </w:pPr>
    </w:p>
    <w:p w:rsidR="003E2096" w:rsidRPr="007D3C48" w:rsidRDefault="003E2096" w:rsidP="00C51BCB">
      <w:pPr>
        <w:spacing w:after="0" w:line="240" w:lineRule="auto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Additionally, the following training opportunities are available</w:t>
      </w:r>
      <w:r w:rsidR="005548A9" w:rsidRPr="007D3C48">
        <w:rPr>
          <w:rFonts w:cstheme="minorHAnsi"/>
          <w:sz w:val="24"/>
          <w:szCs w:val="24"/>
        </w:rPr>
        <w:t xml:space="preserve"> at UMD</w:t>
      </w:r>
      <w:r w:rsidRPr="007D3C48">
        <w:rPr>
          <w:rFonts w:cstheme="minorHAnsi"/>
          <w:sz w:val="24"/>
          <w:szCs w:val="24"/>
        </w:rPr>
        <w:t>:</w:t>
      </w:r>
    </w:p>
    <w:p w:rsidR="00CC535B" w:rsidRPr="007D3C48" w:rsidRDefault="00CC535B" w:rsidP="00C51BCB">
      <w:pPr>
        <w:spacing w:after="0" w:line="240" w:lineRule="auto"/>
        <w:rPr>
          <w:rFonts w:cstheme="minorHAnsi"/>
          <w:sz w:val="24"/>
          <w:szCs w:val="24"/>
        </w:rPr>
      </w:pP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Thursday, February 28, 2019, 9:00 AM - 10:00 AM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 xml:space="preserve">Kirby Student Center - Garden Room 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 xml:space="preserve">Facilitator: Jacinta Roth 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Monday, March 4, 2019, 3:00 PM - 4:00 PM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Kirby Student Center - Garden Room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 xml:space="preserve">Facilitator: Lindsey </w:t>
      </w:r>
      <w:proofErr w:type="spellStart"/>
      <w:r w:rsidRPr="007D3C48">
        <w:rPr>
          <w:rFonts w:cstheme="minorHAnsi"/>
          <w:sz w:val="24"/>
          <w:szCs w:val="24"/>
        </w:rPr>
        <w:t>Klegstad</w:t>
      </w:r>
      <w:proofErr w:type="spellEnd"/>
      <w:r w:rsidRPr="007D3C48">
        <w:rPr>
          <w:rFonts w:cstheme="minorHAnsi"/>
          <w:sz w:val="24"/>
          <w:szCs w:val="24"/>
        </w:rPr>
        <w:t xml:space="preserve"> 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Thursday, March 7, 2019, 9:00 AM - 10:00 AM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Kirby Student Center - Griggs Center</w:t>
      </w:r>
    </w:p>
    <w:p w:rsidR="003E2096" w:rsidRPr="007D3C48" w:rsidRDefault="003E2096" w:rsidP="003E20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D3C48">
        <w:rPr>
          <w:rFonts w:cstheme="minorHAnsi"/>
          <w:sz w:val="24"/>
          <w:szCs w:val="24"/>
        </w:rPr>
        <w:t>Facilitator: Kayleigh Booker</w:t>
      </w:r>
    </w:p>
    <w:p w:rsidR="00011F50" w:rsidRPr="007D3C48" w:rsidRDefault="00011F50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535B" w:rsidRPr="007D3C48" w:rsidRDefault="00CC535B" w:rsidP="00CC535B">
      <w:pPr>
        <w:spacing w:after="0" w:line="240" w:lineRule="auto"/>
        <w:rPr>
          <w:rFonts w:cstheme="minorHAnsi"/>
          <w:sz w:val="24"/>
          <w:szCs w:val="24"/>
        </w:rPr>
      </w:pPr>
      <w:r w:rsidRPr="007D3C48">
        <w:rPr>
          <w:rFonts w:eastAsia="Times New Roman" w:cstheme="minorHAnsi"/>
          <w:sz w:val="24"/>
          <w:szCs w:val="24"/>
        </w:rPr>
        <w:t xml:space="preserve">You can register to attend one of these </w:t>
      </w:r>
      <w:r w:rsidRPr="007D3C48">
        <w:rPr>
          <w:rFonts w:cstheme="minorHAnsi"/>
          <w:sz w:val="24"/>
          <w:szCs w:val="24"/>
        </w:rPr>
        <w:t xml:space="preserve">Talent Management: Performance Appraisal Process </w:t>
      </w:r>
      <w:r w:rsidRPr="007D3C48">
        <w:rPr>
          <w:rFonts w:eastAsia="Times New Roman" w:cstheme="minorHAnsi"/>
          <w:sz w:val="24"/>
          <w:szCs w:val="24"/>
        </w:rPr>
        <w:t>sessions via the Training Hub.</w:t>
      </w:r>
    </w:p>
    <w:p w:rsidR="007D3C48" w:rsidRPr="007D3C48" w:rsidRDefault="007D3C48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75DB5" w:rsidRPr="007D3C48" w:rsidRDefault="00975DB5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D3C48">
        <w:rPr>
          <w:rFonts w:eastAsia="Times New Roman" w:cstheme="minorHAnsi"/>
          <w:sz w:val="24"/>
          <w:szCs w:val="24"/>
        </w:rPr>
        <w:t xml:space="preserve">If you would like to meet to discuss the process, please contact me.  </w:t>
      </w:r>
    </w:p>
    <w:p w:rsidR="00975DB5" w:rsidRPr="007D3C48" w:rsidRDefault="00975DB5" w:rsidP="00C51B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1F50" w:rsidRDefault="00FB4E6D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Betsy Behning</w:t>
      </w:r>
    </w:p>
    <w:p w:rsidR="00FB4E6D" w:rsidRDefault="00FB4E6D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Human Resources Generalist</w:t>
      </w:r>
    </w:p>
    <w:p w:rsidR="00FB4E6D" w:rsidRDefault="00FB4E6D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Swenson College of Science and Engineering</w:t>
      </w:r>
    </w:p>
    <w:p w:rsidR="00FB4E6D" w:rsidRDefault="00FB4E6D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726-7138</w:t>
      </w:r>
    </w:p>
    <w:p w:rsidR="00FB4E6D" w:rsidRPr="00FB4E6D" w:rsidRDefault="00FB4E6D" w:rsidP="00C51BC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Pr="00FB4E6D">
          <w:rPr>
            <w:rStyle w:val="Hyperlink"/>
            <w:rFonts w:eastAsia="Times New Roman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bbehning@d.umn.edu</w:t>
        </w:r>
      </w:hyperlink>
    </w:p>
    <w:p w:rsidR="00FB4E6D" w:rsidRPr="007D3C48" w:rsidRDefault="00FB4E6D" w:rsidP="00C51BCB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sectPr w:rsidR="00FB4E6D" w:rsidRPr="007D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BD3"/>
    <w:multiLevelType w:val="hybridMultilevel"/>
    <w:tmpl w:val="2C900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04E"/>
    <w:multiLevelType w:val="multilevel"/>
    <w:tmpl w:val="CC1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E"/>
    <w:rsid w:val="000046B2"/>
    <w:rsid w:val="00011F50"/>
    <w:rsid w:val="000A5498"/>
    <w:rsid w:val="000B2B78"/>
    <w:rsid w:val="000C6551"/>
    <w:rsid w:val="000D3D42"/>
    <w:rsid w:val="0026668B"/>
    <w:rsid w:val="00297939"/>
    <w:rsid w:val="002E7136"/>
    <w:rsid w:val="00306F44"/>
    <w:rsid w:val="0031123A"/>
    <w:rsid w:val="003246E3"/>
    <w:rsid w:val="00372B3E"/>
    <w:rsid w:val="003E2096"/>
    <w:rsid w:val="00411CAA"/>
    <w:rsid w:val="004564C6"/>
    <w:rsid w:val="004B6E1B"/>
    <w:rsid w:val="004C511A"/>
    <w:rsid w:val="005139E9"/>
    <w:rsid w:val="005548A9"/>
    <w:rsid w:val="00617741"/>
    <w:rsid w:val="00671BBD"/>
    <w:rsid w:val="006C4B0C"/>
    <w:rsid w:val="00736B09"/>
    <w:rsid w:val="007B7B06"/>
    <w:rsid w:val="007D3C48"/>
    <w:rsid w:val="00926AF3"/>
    <w:rsid w:val="00953D9F"/>
    <w:rsid w:val="00975DB5"/>
    <w:rsid w:val="009F1FB4"/>
    <w:rsid w:val="00B52346"/>
    <w:rsid w:val="00C51BCB"/>
    <w:rsid w:val="00C74E6B"/>
    <w:rsid w:val="00C850C1"/>
    <w:rsid w:val="00CC535B"/>
    <w:rsid w:val="00DB50DB"/>
    <w:rsid w:val="00E40E9D"/>
    <w:rsid w:val="00F4203E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BE5A"/>
  <w15:chartTrackingRefBased/>
  <w15:docId w15:val="{20E1D427-92C3-4752-BC7D-84C2742E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1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BBD"/>
    <w:rPr>
      <w:b/>
      <w:bCs/>
    </w:rPr>
  </w:style>
  <w:style w:type="character" w:customStyle="1" w:styleId="il">
    <w:name w:val="il"/>
    <w:basedOn w:val="DefaultParagraphFont"/>
    <w:rsid w:val="00671BBD"/>
  </w:style>
  <w:style w:type="character" w:styleId="Hyperlink">
    <w:name w:val="Hyperlink"/>
    <w:basedOn w:val="DefaultParagraphFont"/>
    <w:uiPriority w:val="99"/>
    <w:unhideWhenUsed/>
    <w:rsid w:val="00671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E1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F1F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hning@d.um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se.d.umn.edu/about/faculty-re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15C0-9F02-43BB-BE6B-E8216EF4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Behning</dc:creator>
  <cp:keywords/>
  <dc:description/>
  <cp:lastModifiedBy>Betsy Behning</cp:lastModifiedBy>
  <cp:revision>49</cp:revision>
  <cp:lastPrinted>2019-02-22T17:35:00Z</cp:lastPrinted>
  <dcterms:created xsi:type="dcterms:W3CDTF">2019-02-18T21:24:00Z</dcterms:created>
  <dcterms:modified xsi:type="dcterms:W3CDTF">2019-02-26T20:04:00Z</dcterms:modified>
</cp:coreProperties>
</file>